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D84" w:rsidRDefault="009D0D84" w:rsidP="009D0D84">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Bandi di Concorso</w:t>
      </w:r>
    </w:p>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Carpenedolo tratta i dati personali da lei forniti e liberamente comunicati. Il Comune di Carpenedolo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9D0D84" w:rsidRDefault="009D0D84" w:rsidP="009D0D84">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(Art. 13.1.c Regolamento 679/2016/UE)</w:t>
      </w:r>
    </w:p>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9D0D84" w:rsidRDefault="009D0D84" w:rsidP="009D0D84">
      <w:pPr>
        <w:numPr>
          <w:ilvl w:val="0"/>
          <w:numId w:val="1"/>
        </w:numPr>
        <w:spacing w:before="60" w:after="60"/>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9D0D84" w:rsidRDefault="009D0D84" w:rsidP="009D0D84">
      <w:pPr>
        <w:numPr>
          <w:ilvl w:val="0"/>
          <w:numId w:val="1"/>
        </w:numPr>
        <w:spacing w:before="60" w:after="60"/>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9D0D84" w:rsidRDefault="009D0D84" w:rsidP="009D0D84">
      <w:pPr>
        <w:numPr>
          <w:ilvl w:val="0"/>
          <w:numId w:val="1"/>
        </w:numPr>
        <w:spacing w:before="60" w:after="60"/>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9D0D84" w:rsidRDefault="009D0D84" w:rsidP="009D0D84">
      <w:pPr>
        <w:numPr>
          <w:ilvl w:val="0"/>
          <w:numId w:val="2"/>
        </w:numPr>
        <w:spacing w:before="60" w:after="60"/>
        <w:jc w:val="both"/>
        <w:rPr>
          <w:rFonts w:eastAsia="Times New Roman"/>
        </w:rPr>
      </w:pPr>
      <w:r>
        <w:rPr>
          <w:rFonts w:ascii="Verdana" w:eastAsia="Times New Roman" w:hAnsi="Verdana"/>
          <w:sz w:val="15"/>
          <w:szCs w:val="15"/>
        </w:rPr>
        <w:t>inserimento nelle anagrafiche e nei database informatici comunali;</w:t>
      </w:r>
    </w:p>
    <w:p w:rsidR="009D0D84" w:rsidRDefault="009D0D84" w:rsidP="009D0D84">
      <w:pPr>
        <w:numPr>
          <w:ilvl w:val="0"/>
          <w:numId w:val="2"/>
        </w:numPr>
        <w:spacing w:before="60" w:after="60"/>
        <w:jc w:val="both"/>
        <w:rPr>
          <w:rFonts w:eastAsia="Times New Roman"/>
        </w:rPr>
      </w:pPr>
      <w:r>
        <w:rPr>
          <w:rFonts w:ascii="Verdana" w:eastAsia="Times New Roman" w:hAnsi="Verdana"/>
          <w:sz w:val="15"/>
          <w:szCs w:val="15"/>
        </w:rPr>
        <w:t>gestione delle attività connesse al concorso;</w:t>
      </w:r>
    </w:p>
    <w:p w:rsidR="009D0D84" w:rsidRDefault="009D0D84" w:rsidP="009D0D84">
      <w:pPr>
        <w:numPr>
          <w:ilvl w:val="0"/>
          <w:numId w:val="2"/>
        </w:numPr>
        <w:spacing w:before="60" w:after="60"/>
        <w:jc w:val="both"/>
        <w:rPr>
          <w:rFonts w:eastAsia="Times New Roman"/>
        </w:rPr>
      </w:pPr>
      <w:r>
        <w:rPr>
          <w:rFonts w:ascii="Verdana" w:eastAsia="Times New Roman" w:hAnsi="Verdana"/>
          <w:sz w:val="15"/>
          <w:szCs w:val="15"/>
        </w:rPr>
        <w:t>eventuale registrazione, attivazione e mantenimento dell’account utilizzato per l’espletamento delle prove concorsuali se svolte in modalità telematica;</w:t>
      </w:r>
    </w:p>
    <w:p w:rsidR="009D0D84" w:rsidRDefault="009D0D84" w:rsidP="009D0D84">
      <w:pPr>
        <w:numPr>
          <w:ilvl w:val="0"/>
          <w:numId w:val="2"/>
        </w:numPr>
        <w:spacing w:before="60" w:after="60"/>
        <w:jc w:val="both"/>
        <w:rPr>
          <w:rFonts w:eastAsia="Times New Roman"/>
        </w:rPr>
      </w:pPr>
      <w:r>
        <w:rPr>
          <w:rFonts w:ascii="Verdana" w:eastAsia="Times New Roman" w:hAnsi="Verdana"/>
          <w:sz w:val="15"/>
          <w:szCs w:val="15"/>
        </w:rPr>
        <w:t>verifica del corretto svolgimento del concorso;</w:t>
      </w:r>
    </w:p>
    <w:p w:rsidR="009D0D84" w:rsidRDefault="009D0D84" w:rsidP="009D0D84">
      <w:pPr>
        <w:numPr>
          <w:ilvl w:val="0"/>
          <w:numId w:val="2"/>
        </w:numPr>
        <w:spacing w:before="60" w:after="60"/>
        <w:jc w:val="both"/>
        <w:rPr>
          <w:rFonts w:eastAsia="Times New Roman"/>
        </w:rPr>
      </w:pPr>
      <w:r>
        <w:rPr>
          <w:rFonts w:ascii="Verdana" w:eastAsia="Times New Roman" w:hAnsi="Verdana"/>
          <w:sz w:val="15"/>
          <w:szCs w:val="15"/>
        </w:rPr>
        <w:t>gestione dei possibili ricorsi/contenziosi;</w:t>
      </w:r>
    </w:p>
    <w:p w:rsidR="009D0D84" w:rsidRDefault="009D0D84" w:rsidP="009D0D84">
      <w:pPr>
        <w:numPr>
          <w:ilvl w:val="0"/>
          <w:numId w:val="2"/>
        </w:numPr>
        <w:spacing w:before="60" w:after="60"/>
        <w:jc w:val="both"/>
        <w:rPr>
          <w:rFonts w:eastAsia="Times New Roman"/>
        </w:rPr>
      </w:pPr>
      <w:r>
        <w:rPr>
          <w:rFonts w:ascii="Verdana" w:eastAsia="Times New Roman" w:hAnsi="Verdana"/>
          <w:sz w:val="15"/>
          <w:szCs w:val="15"/>
        </w:rPr>
        <w:t>ottemperare a specifiche esigenze.</w:t>
      </w:r>
    </w:p>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 </w:t>
      </w:r>
    </w:p>
    <w:p w:rsidR="009D0D84" w:rsidRDefault="009D0D84" w:rsidP="009D0D84">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r>
        <w:rPr>
          <w:rFonts w:ascii="Verdana" w:hAnsi="Verdana"/>
          <w:b/>
          <w:bCs/>
          <w:sz w:val="15"/>
          <w:szCs w:val="15"/>
          <w:lang w:val="it-IT"/>
        </w:rPr>
        <w:t> </w:t>
      </w:r>
    </w:p>
    <w:p w:rsidR="009D0D84" w:rsidRDefault="009D0D84" w:rsidP="009D0D84">
      <w:pPr>
        <w:spacing w:before="60" w:after="60"/>
        <w:jc w:val="both"/>
        <w:rPr>
          <w:rFonts w:eastAsia="Times New Roman"/>
        </w:rPr>
      </w:pPr>
      <w:r>
        <w:rPr>
          <w:rFonts w:ascii="Verdana" w:eastAsia="Times New Roman" w:hAnsi="Verdana"/>
          <w:sz w:val="15"/>
          <w:szCs w:val="15"/>
        </w:rPr>
        <w:t>Il trattamento dei suoi dati personali avviene presso gli uffici del Comune di Carpenedolo,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9D0D84" w:rsidRDefault="009D0D84" w:rsidP="009D0D84">
      <w:pPr>
        <w:numPr>
          <w:ilvl w:val="0"/>
          <w:numId w:val="3"/>
        </w:numPr>
        <w:spacing w:before="60" w:after="60"/>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9D0D84" w:rsidRDefault="009D0D84" w:rsidP="009D0D84">
      <w:pPr>
        <w:numPr>
          <w:ilvl w:val="0"/>
          <w:numId w:val="3"/>
        </w:numPr>
        <w:spacing w:before="60" w:after="60"/>
        <w:jc w:val="both"/>
        <w:rPr>
          <w:rFonts w:eastAsia="Times New Roman"/>
        </w:rPr>
      </w:pPr>
      <w:r>
        <w:rPr>
          <w:rFonts w:ascii="Verdana" w:eastAsia="Times New Roman" w:hAnsi="Verdana"/>
          <w:sz w:val="15"/>
          <w:szCs w:val="15"/>
        </w:rPr>
        <w:t>in modo lecito e secondo correttezza.</w:t>
      </w:r>
    </w:p>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I suoi dati sono raccolti:</w:t>
      </w:r>
    </w:p>
    <w:p w:rsidR="009D0D84" w:rsidRDefault="009D0D84" w:rsidP="009D0D84">
      <w:pPr>
        <w:numPr>
          <w:ilvl w:val="0"/>
          <w:numId w:val="4"/>
        </w:numPr>
        <w:spacing w:before="60" w:after="60"/>
        <w:jc w:val="both"/>
        <w:rPr>
          <w:rFonts w:eastAsia="Times New Roman"/>
        </w:rPr>
      </w:pPr>
      <w:r>
        <w:rPr>
          <w:rFonts w:ascii="Verdana" w:eastAsia="Times New Roman" w:hAnsi="Verdana"/>
          <w:sz w:val="15"/>
          <w:szCs w:val="15"/>
        </w:rPr>
        <w:t>per scopi determinati espliciti e legittimi;</w:t>
      </w:r>
    </w:p>
    <w:p w:rsidR="009D0D84" w:rsidRDefault="009D0D84" w:rsidP="009D0D84">
      <w:pPr>
        <w:numPr>
          <w:ilvl w:val="0"/>
          <w:numId w:val="4"/>
        </w:numPr>
        <w:spacing w:before="60" w:after="60"/>
        <w:jc w:val="both"/>
        <w:rPr>
          <w:rFonts w:eastAsia="Times New Roman"/>
        </w:rPr>
      </w:pPr>
      <w:r>
        <w:rPr>
          <w:rFonts w:ascii="Verdana" w:eastAsia="Times New Roman" w:hAnsi="Verdana"/>
          <w:sz w:val="15"/>
          <w:szCs w:val="15"/>
        </w:rPr>
        <w:t>esatti e se necessario aggiornati;</w:t>
      </w:r>
    </w:p>
    <w:p w:rsidR="009D0D84" w:rsidRDefault="009D0D84" w:rsidP="009D0D84">
      <w:pPr>
        <w:numPr>
          <w:ilvl w:val="0"/>
          <w:numId w:val="4"/>
        </w:numPr>
        <w:spacing w:before="60" w:after="60"/>
        <w:jc w:val="both"/>
        <w:rPr>
          <w:rFonts w:eastAsia="Times New Roman"/>
        </w:rPr>
      </w:pPr>
      <w:r>
        <w:rPr>
          <w:rFonts w:ascii="Verdana" w:eastAsia="Times New Roman" w:hAnsi="Verdana"/>
          <w:sz w:val="15"/>
          <w:szCs w:val="15"/>
        </w:rPr>
        <w:t>pertinenti, completi e non eccedenti rispetto alle finalità del trattamento.</w:t>
      </w:r>
    </w:p>
    <w:p w:rsidR="009D0D84" w:rsidRDefault="009D0D84" w:rsidP="009D0D84">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r>
        <w:rPr>
          <w:rFonts w:ascii="Verdana" w:hAnsi="Verdana"/>
          <w:sz w:val="15"/>
          <w:szCs w:val="15"/>
          <w:lang w:val="it-IT"/>
        </w:rPr>
        <w:b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9D0D84" w:rsidRDefault="009D0D84" w:rsidP="009D0D84">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 </w:t>
      </w:r>
      <w:r>
        <w:rPr>
          <w:rFonts w:ascii="Verdana" w:hAnsi="Verdana"/>
          <w:sz w:val="15"/>
          <w:szCs w:val="15"/>
          <w:lang w:val="it-IT"/>
        </w:rPr>
        <w:br/>
        <w:t xml:space="preserve">Il trattamento dei dati personali sarà effettuato a mezzo di soggetti espressamente e specificamente designati in qualità di responsabili o incaricati. Tali soggetti tratteranno i dati conformemente alle istruzioni ricevute dal Comune di Carpenedolo, secondo profili operativi agli stessi attribuiti in relazione alle funzioni svolte. Per l’espletamento delle finalità sopra specificate, infatti, i dati potranno essere comunicati (con tale termine intendendosi il darne conoscenza ad uno o più soggetti determinati) </w:t>
      </w:r>
      <w:r>
        <w:rPr>
          <w:rFonts w:ascii="Verdana" w:hAnsi="Verdana"/>
          <w:sz w:val="15"/>
          <w:szCs w:val="15"/>
          <w:lang w:val="it-IT"/>
        </w:rPr>
        <w:lastRenderedPageBreak/>
        <w:t>in forma cartacea o informatica a soggetti anche esterni incaricati dal Comune di Carpenedolo tra cui i membri della Commissione esaminatrice del concorso. I dati personali dell’Interessato, nei casi in cui risultasse necessario, potranno essere comunicati a soggetti la cui facoltà di accesso ai dati è riconosciuta da disposizioni di legge, normativa secondaria, comunitaria, nonché di contrattazione collettiva (secondo le prescrizioni del Regolamento approvato dal Comune per il trattamento dei dati sensibili e giudiziari appartenenti a categorie particolari e relativi a condanne penali e reati). Si comunica che verrà richiesto specifico ed espresso consenso nell'eventualità in cui si verificasse la necessità di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nella sezione “Albo on line” e “Trasparenza” del sito web istituzionale del Comune di Carpenedolo.</w:t>
      </w:r>
      <w:r>
        <w:rPr>
          <w:rFonts w:ascii="Verdana" w:hAnsi="Verdana"/>
          <w:sz w:val="15"/>
          <w:szCs w:val="15"/>
          <w:lang w:val="it-IT"/>
        </w:rPr>
        <w:br/>
        <w:t>Il conferimento dei dati personali oggetto della presente informativa risulta essere necessario al fine di poter partecipare al bando di concorso. Nell'eventualità in cui tali dati non venissero correttamente forniti non sarà possibile dare corso all'iscrizione e partecipazione alle procedure selettive del bando di concorso.</w:t>
      </w:r>
    </w:p>
    <w:p w:rsidR="009D0D84" w:rsidRDefault="009D0D84" w:rsidP="009D0D84">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r>
        <w:rPr>
          <w:rFonts w:ascii="Verdana" w:hAnsi="Verdana"/>
          <w:sz w:val="15"/>
          <w:szCs w:val="15"/>
          <w:lang w:val="it-IT"/>
        </w:rPr>
        <w:br/>
        <w:t xml:space="preserve">Il Titolare del trattamento dei dati personali è il Comune di Carpenedolo.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Carpenedolo in Piazza Europa, 1 - 25013 Carpenedolo (BS).</w:t>
      </w:r>
    </w:p>
    <w:p w:rsidR="009D0D84" w:rsidRDefault="009D0D84" w:rsidP="009D0D84">
      <w:pPr>
        <w:pStyle w:val="NormaleWeb"/>
        <w:spacing w:before="60" w:beforeAutospacing="0" w:after="60" w:afterAutospacing="0"/>
        <w:jc w:val="both"/>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(Art. 13.1.b Regolamento 679/2016/UE)</w:t>
      </w:r>
    </w:p>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9"/>
        <w:gridCol w:w="1492"/>
        <w:gridCol w:w="2752"/>
        <w:gridCol w:w="709"/>
        <w:gridCol w:w="1076"/>
        <w:gridCol w:w="2574"/>
      </w:tblGrid>
      <w:tr w:rsidR="009D0D84">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D0D84" w:rsidRDefault="009D0D84" w:rsidP="009D0D84">
            <w:pPr>
              <w:spacing w:before="60" w:after="60"/>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D0D84" w:rsidRDefault="009D0D84" w:rsidP="009D0D84">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D0D84" w:rsidRDefault="009D0D84" w:rsidP="009D0D84">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D0D84" w:rsidRDefault="009D0D84" w:rsidP="009D0D84">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D0D84" w:rsidRDefault="009D0D84" w:rsidP="009D0D84">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D0D84" w:rsidRDefault="009D0D84" w:rsidP="009D0D84">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9D0D8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9D0D84" w:rsidRDefault="009D0D84" w:rsidP="009D0D84">
            <w:pPr>
              <w:spacing w:before="60" w:after="60"/>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D84" w:rsidRDefault="009D0D84" w:rsidP="009D0D84">
            <w:pPr>
              <w:spacing w:before="60" w:after="60"/>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D84" w:rsidRDefault="009D0D84" w:rsidP="009D0D84">
            <w:pPr>
              <w:spacing w:before="60" w:after="60"/>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D84" w:rsidRDefault="009D0D84" w:rsidP="009D0D84">
            <w:pPr>
              <w:spacing w:before="60" w:after="60"/>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D84" w:rsidRDefault="009D0D84" w:rsidP="009D0D84">
            <w:pPr>
              <w:spacing w:before="60" w:after="60"/>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D84" w:rsidRDefault="009D0D84" w:rsidP="009D0D84">
            <w:pPr>
              <w:spacing w:before="60" w:after="60"/>
              <w:rPr>
                <w:rFonts w:ascii="Verdana" w:eastAsia="Times New Roman" w:hAnsi="Verdana"/>
                <w:sz w:val="11"/>
                <w:szCs w:val="11"/>
              </w:rPr>
            </w:pPr>
            <w:r>
              <w:rPr>
                <w:rFonts w:ascii="Verdana" w:eastAsia="Times New Roman" w:hAnsi="Verdana"/>
                <w:sz w:val="11"/>
                <w:szCs w:val="11"/>
              </w:rPr>
              <w:t>Recupero Luigi</w:t>
            </w:r>
          </w:p>
        </w:tc>
      </w:tr>
    </w:tbl>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Carpenedolo in Piazza Europa, 1 - 25013 Carpenedolo (BS). In caso di istanze/comunicazione scritte da inviarsi in modalità digitale il Data Protection Officer può essere contattato utilizzando i recapiti istituzionali dell'ente (protocollo@pec.comune.carpenedolo.bs.it) indicati sul sito web dell'Ente.</w:t>
      </w:r>
    </w:p>
    <w:p w:rsidR="009D0D84" w:rsidRDefault="009D0D84" w:rsidP="009D0D84">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r>
        <w:rPr>
          <w:rFonts w:ascii="Verdana" w:hAnsi="Verdana"/>
          <w:sz w:val="15"/>
          <w:szCs w:val="15"/>
          <w:lang w:val="it-IT"/>
        </w:rPr>
        <w:br/>
        <w:t>Il Comune di Carpenedolo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rsidR="009D0D84" w:rsidRDefault="009D0D84" w:rsidP="009D0D84">
      <w:pPr>
        <w:pStyle w:val="NormaleWeb"/>
        <w:spacing w:before="60" w:beforeAutospacing="0" w:after="60" w:afterAutospacing="0"/>
        <w:jc w:val="both"/>
        <w:rPr>
          <w:lang w:val="it-IT"/>
        </w:rPr>
      </w:pPr>
      <w:r>
        <w:rPr>
          <w:rStyle w:val="Enfasigrassetto"/>
          <w:rFonts w:ascii="Verdana" w:hAnsi="Verdana"/>
          <w:sz w:val="15"/>
          <w:szCs w:val="15"/>
          <w:u w:val="single"/>
          <w:lang w:val="it-IT"/>
        </w:rPr>
        <w:t>8. Diritti dell’Interessato</w:t>
      </w:r>
      <w:r>
        <w:rPr>
          <w:rFonts w:ascii="Verdana" w:hAnsi="Verdana"/>
          <w:sz w:val="15"/>
          <w:szCs w:val="15"/>
          <w:lang w:val="it-IT"/>
        </w:rPr>
        <w:t> (Art. 13.2.b Regolamento 679/2016/UE)</w:t>
      </w:r>
    </w:p>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9D0D84" w:rsidRDefault="009D0D84" w:rsidP="009D0D84">
      <w:pPr>
        <w:numPr>
          <w:ilvl w:val="0"/>
          <w:numId w:val="5"/>
        </w:numPr>
        <w:spacing w:before="60" w:after="60"/>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9D0D84" w:rsidRDefault="009D0D84" w:rsidP="009D0D84">
      <w:pPr>
        <w:numPr>
          <w:ilvl w:val="0"/>
          <w:numId w:val="5"/>
        </w:numPr>
        <w:spacing w:before="60" w:after="60"/>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9D0D84" w:rsidRDefault="009D0D84" w:rsidP="009D0D84">
      <w:pPr>
        <w:numPr>
          <w:ilvl w:val="0"/>
          <w:numId w:val="5"/>
        </w:numPr>
        <w:spacing w:before="60" w:after="60"/>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9D0D84" w:rsidRDefault="009D0D84" w:rsidP="009D0D84">
      <w:pPr>
        <w:numPr>
          <w:ilvl w:val="0"/>
          <w:numId w:val="5"/>
        </w:numPr>
        <w:spacing w:before="60" w:after="60"/>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9D0D84" w:rsidRDefault="009D0D84" w:rsidP="009D0D84">
      <w:pPr>
        <w:numPr>
          <w:ilvl w:val="0"/>
          <w:numId w:val="5"/>
        </w:numPr>
        <w:spacing w:before="60" w:after="60"/>
        <w:jc w:val="both"/>
        <w:rPr>
          <w:rFonts w:eastAsia="Times New Roman"/>
        </w:rPr>
      </w:pPr>
      <w:r>
        <w:rPr>
          <w:rFonts w:ascii="Verdana" w:eastAsia="Times New Roman" w:hAnsi="Verdana"/>
          <w:sz w:val="15"/>
          <w:szCs w:val="15"/>
        </w:rPr>
        <w:t>diritto di opporsi al trattamento, ex Art. 21 Reg. 679/2016/UE.</w:t>
      </w:r>
    </w:p>
    <w:p w:rsidR="009D0D84" w:rsidRDefault="009D0D84" w:rsidP="009D0D84">
      <w:pPr>
        <w:pStyle w:val="NormaleWeb"/>
        <w:spacing w:before="60" w:beforeAutospacing="0" w:after="60" w:afterAutospacing="0"/>
        <w:jc w:val="both"/>
        <w:rPr>
          <w:lang w:val="it-IT"/>
        </w:rPr>
      </w:pPr>
      <w:r>
        <w:rPr>
          <w:rStyle w:val="Enfasigrassetto"/>
          <w:rFonts w:ascii="Verdana" w:hAnsi="Verdana"/>
          <w:sz w:val="15"/>
          <w:szCs w:val="15"/>
          <w:u w:val="single"/>
          <w:lang w:val="it-IT"/>
        </w:rPr>
        <w:t>9. Diritto di presentare reclamo </w:t>
      </w:r>
      <w:r>
        <w:rPr>
          <w:rStyle w:val="Enfasigrassetto"/>
          <w:rFonts w:ascii="Verdana" w:hAnsi="Verdana"/>
          <w:sz w:val="15"/>
          <w:szCs w:val="15"/>
          <w:lang w:val="it-IT"/>
        </w:rPr>
        <w:t>(Art. 13.2.d Regolamento 679/2016/UE)</w:t>
      </w:r>
    </w:p>
    <w:p w:rsidR="009D0D84" w:rsidRDefault="009D0D84" w:rsidP="009D0D84">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9D0D84" w:rsidRDefault="009D0D84" w:rsidP="009D0D84">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Carpenedolo o presso altre P.A. o soggetti terzi.</w:t>
      </w:r>
    </w:p>
    <w:p w:rsidR="002B3E0E" w:rsidRDefault="002B3E0E" w:rsidP="009D0D84">
      <w:pPr>
        <w:spacing w:before="60" w:after="60"/>
      </w:pPr>
    </w:p>
    <w:p w:rsidR="000A3C28" w:rsidRDefault="000A3C28" w:rsidP="009D0D84">
      <w:pPr>
        <w:spacing w:before="60" w:after="60"/>
      </w:pPr>
    </w:p>
    <w:p w:rsidR="000A3C28" w:rsidRDefault="000A3C28" w:rsidP="009D0D84">
      <w:pPr>
        <w:spacing w:before="60" w:after="60"/>
      </w:pPr>
    </w:p>
    <w:sectPr w:rsidR="000A3C2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D84" w:rsidRDefault="009D0D84" w:rsidP="002B3E0E">
      <w:r>
        <w:separator/>
      </w:r>
    </w:p>
  </w:endnote>
  <w:endnote w:type="continuationSeparator" w:id="0">
    <w:p w:rsidR="009D0D84" w:rsidRDefault="009D0D84" w:rsidP="002B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C28" w:rsidRDefault="000A3C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C28" w:rsidRDefault="000A3C28" w:rsidP="00E37FB8">
    <w:pPr>
      <w:pStyle w:val="Pidipagina"/>
      <w:tabs>
        <w:tab w:val="clear" w:pos="9638"/>
        <w:tab w:val="left" w:pos="7875"/>
        <w:tab w:val="left" w:pos="8310"/>
      </w:tabs>
      <w:jc w:val="center"/>
      <w:rPr>
        <w:rFonts w:ascii="Open Sans" w:hAnsi="Open Sans" w:cs="Open Sans"/>
        <w:b/>
        <w:i/>
        <w:color w:val="FFFFFF" w:themeColor="background1"/>
        <w:sz w:val="20"/>
      </w:rPr>
    </w:pPr>
    <w:r>
      <w:rPr>
        <w:noProof/>
        <w:lang w:val="en-US"/>
      </w:rPr>
      <w:drawing>
        <wp:anchor distT="0" distB="0" distL="114300" distR="114300" simplePos="0" relativeHeight="251661312" behindDoc="1" locked="0" layoutInCell="1" allowOverlap="1" wp14:anchorId="528DCDA4" wp14:editId="12F81955">
          <wp:simplePos x="0" y="0"/>
          <wp:positionH relativeFrom="page">
            <wp:posOffset>-245110</wp:posOffset>
          </wp:positionH>
          <wp:positionV relativeFrom="paragraph">
            <wp:posOffset>237914</wp:posOffset>
          </wp:positionV>
          <wp:extent cx="10658475" cy="819150"/>
          <wp:effectExtent l="0" t="0" r="9525" b="0"/>
          <wp:wrapNone/>
          <wp:docPr id="63" name="Immagine 63"/>
          <wp:cNvGraphicFramePr/>
          <a:graphic xmlns:a="http://schemas.openxmlformats.org/drawingml/2006/main">
            <a:graphicData uri="http://schemas.openxmlformats.org/drawingml/2006/picture">
              <pic:pic xmlns:pic="http://schemas.openxmlformats.org/drawingml/2006/picture">
                <pic:nvPicPr>
                  <pic:cNvPr id="67" name="Immagine 67"/>
                  <pic:cNvPicPr/>
                </pic:nvPicPr>
                <pic:blipFill>
                  <a:blip r:embed="rId1"/>
                  <a:stretch>
                    <a:fillRect/>
                  </a:stretch>
                </pic:blipFill>
                <pic:spPr>
                  <a:xfrm>
                    <a:off x="0" y="0"/>
                    <a:ext cx="10658475" cy="819150"/>
                  </a:xfrm>
                  <a:prstGeom prst="rect">
                    <a:avLst/>
                  </a:prstGeom>
                </pic:spPr>
              </pic:pic>
            </a:graphicData>
          </a:graphic>
          <wp14:sizeRelH relativeFrom="margin">
            <wp14:pctWidth>0</wp14:pctWidth>
          </wp14:sizeRelH>
          <wp14:sizeRelV relativeFrom="margin">
            <wp14:pctHeight>0</wp14:pctHeight>
          </wp14:sizeRelV>
        </wp:anchor>
      </w:drawing>
    </w:r>
  </w:p>
  <w:p w:rsidR="000A3C28" w:rsidRDefault="000A3C28" w:rsidP="00E37FB8">
    <w:pPr>
      <w:pStyle w:val="Pidipagina"/>
      <w:tabs>
        <w:tab w:val="clear" w:pos="9638"/>
        <w:tab w:val="left" w:pos="7875"/>
        <w:tab w:val="left" w:pos="8310"/>
      </w:tabs>
      <w:jc w:val="center"/>
      <w:rPr>
        <w:rFonts w:ascii="Open Sans" w:hAnsi="Open Sans" w:cs="Open Sans"/>
        <w:b/>
        <w:i/>
        <w:color w:val="FFFFFF" w:themeColor="background1"/>
        <w:sz w:val="20"/>
      </w:rPr>
    </w:pPr>
  </w:p>
  <w:p w:rsidR="00E37FB8" w:rsidRPr="00D96273" w:rsidRDefault="00E37FB8" w:rsidP="00E37FB8">
    <w:pPr>
      <w:pStyle w:val="Pidipagina"/>
      <w:tabs>
        <w:tab w:val="clear" w:pos="9638"/>
        <w:tab w:val="left" w:pos="7875"/>
        <w:tab w:val="left" w:pos="8310"/>
      </w:tabs>
      <w:jc w:val="center"/>
      <w:rPr>
        <w:rFonts w:ascii="Open Sans" w:hAnsi="Open Sans" w:cs="Open Sans"/>
        <w:b/>
        <w:i/>
        <w:color w:val="FFFFFF" w:themeColor="background1"/>
        <w:sz w:val="20"/>
      </w:rPr>
    </w:pPr>
    <w:r w:rsidRPr="00D96273">
      <w:rPr>
        <w:rFonts w:ascii="Open Sans" w:hAnsi="Open Sans" w:cs="Open Sans"/>
        <w:b/>
        <w:i/>
        <w:color w:val="FFFFFF" w:themeColor="background1"/>
        <w:sz w:val="20"/>
      </w:rPr>
      <w:t>Piazza Europa, 1 - 25013 Carpenedolo (BS) Tel. 0309697961 - Fax. 0309698617</w:t>
    </w:r>
  </w:p>
  <w:p w:rsidR="00E37FB8" w:rsidRPr="00D96273" w:rsidRDefault="00E37FB8" w:rsidP="00E37FB8">
    <w:pPr>
      <w:pStyle w:val="Pidipagina"/>
      <w:jc w:val="center"/>
      <w:rPr>
        <w:rFonts w:ascii="Open Sans" w:hAnsi="Open Sans" w:cs="Open Sans"/>
        <w:b/>
        <w:i/>
        <w:color w:val="FFFFFF" w:themeColor="background1"/>
        <w:sz w:val="20"/>
      </w:rPr>
    </w:pPr>
    <w:r w:rsidRPr="00D96273">
      <w:rPr>
        <w:rFonts w:ascii="Open Sans" w:hAnsi="Open Sans" w:cs="Open Sans"/>
        <w:b/>
        <w:i/>
        <w:color w:val="FFFFFF" w:themeColor="background1"/>
        <w:sz w:val="20"/>
      </w:rPr>
      <w:t xml:space="preserve">C.F. 00750840175 - P.IVA </w:t>
    </w:r>
    <w:proofErr w:type="gramStart"/>
    <w:r w:rsidRPr="00D96273">
      <w:rPr>
        <w:rFonts w:ascii="Open Sans" w:hAnsi="Open Sans" w:cs="Open Sans"/>
        <w:b/>
        <w:i/>
        <w:color w:val="FFFFFF" w:themeColor="background1"/>
        <w:sz w:val="20"/>
      </w:rPr>
      <w:t>00576910988  protocollo@pec.comune.carpenedolo.bs.it</w:t>
    </w:r>
    <w:proofErr w:type="gramEnd"/>
  </w:p>
  <w:p w:rsidR="00E37FB8" w:rsidRDefault="00E37FB8" w:rsidP="00E37FB8">
    <w:pPr>
      <w:pStyle w:val="Pidipagina"/>
      <w:jc w:val="center"/>
      <w:rPr>
        <w:color w:val="4472C4" w:themeColor="accent1"/>
      </w:rPr>
    </w:pPr>
  </w:p>
  <w:p w:rsidR="00E37FB8" w:rsidRPr="004815AA" w:rsidRDefault="00E37FB8" w:rsidP="00E37FB8">
    <w:pPr>
      <w:pStyle w:val="Pidipagina"/>
      <w:jc w:val="center"/>
      <w:rPr>
        <w:color w:val="FFFFFF" w:themeColor="background1"/>
        <w:sz w:val="18"/>
        <w:szCs w:val="18"/>
      </w:rPr>
    </w:pPr>
    <w:r w:rsidRPr="004815AA">
      <w:rPr>
        <w:color w:val="FFFFFF" w:themeColor="background1"/>
        <w:sz w:val="18"/>
        <w:szCs w:val="18"/>
      </w:rPr>
      <w:t xml:space="preserve">Pag. </w:t>
    </w:r>
    <w:r w:rsidRPr="004815AA">
      <w:rPr>
        <w:color w:val="FFFFFF" w:themeColor="background1"/>
        <w:sz w:val="18"/>
        <w:szCs w:val="18"/>
      </w:rPr>
      <w:fldChar w:fldCharType="begin"/>
    </w:r>
    <w:r w:rsidRPr="004815AA">
      <w:rPr>
        <w:color w:val="FFFFFF" w:themeColor="background1"/>
        <w:sz w:val="18"/>
        <w:szCs w:val="18"/>
      </w:rPr>
      <w:instrText>PAGE  \* Arabic  \* MERGEFORMAT</w:instrText>
    </w:r>
    <w:r w:rsidRPr="004815AA">
      <w:rPr>
        <w:color w:val="FFFFFF" w:themeColor="background1"/>
        <w:sz w:val="18"/>
        <w:szCs w:val="18"/>
      </w:rPr>
      <w:fldChar w:fldCharType="separate"/>
    </w:r>
    <w:r w:rsidR="009D0D84">
      <w:rPr>
        <w:noProof/>
        <w:color w:val="FFFFFF" w:themeColor="background1"/>
        <w:sz w:val="18"/>
        <w:szCs w:val="18"/>
      </w:rPr>
      <w:t>3</w:t>
    </w:r>
    <w:r w:rsidRPr="004815AA">
      <w:rPr>
        <w:color w:val="FFFFFF" w:themeColor="background1"/>
        <w:sz w:val="18"/>
        <w:szCs w:val="18"/>
      </w:rPr>
      <w:fldChar w:fldCharType="end"/>
    </w:r>
    <w:r w:rsidRPr="004815AA">
      <w:rPr>
        <w:color w:val="FFFFFF" w:themeColor="background1"/>
        <w:sz w:val="18"/>
        <w:szCs w:val="18"/>
      </w:rPr>
      <w:t xml:space="preserve"> di </w:t>
    </w:r>
    <w:r w:rsidRPr="004815AA">
      <w:rPr>
        <w:color w:val="FFFFFF" w:themeColor="background1"/>
        <w:sz w:val="18"/>
        <w:szCs w:val="18"/>
      </w:rPr>
      <w:fldChar w:fldCharType="begin"/>
    </w:r>
    <w:r w:rsidRPr="004815AA">
      <w:rPr>
        <w:color w:val="FFFFFF" w:themeColor="background1"/>
        <w:sz w:val="18"/>
        <w:szCs w:val="18"/>
      </w:rPr>
      <w:instrText>NUMPAGES  \* Arabic  \* MERGEFORMAT</w:instrText>
    </w:r>
    <w:r w:rsidRPr="004815AA">
      <w:rPr>
        <w:color w:val="FFFFFF" w:themeColor="background1"/>
        <w:sz w:val="18"/>
        <w:szCs w:val="18"/>
      </w:rPr>
      <w:fldChar w:fldCharType="separate"/>
    </w:r>
    <w:r w:rsidR="009D0D84">
      <w:rPr>
        <w:noProof/>
        <w:color w:val="FFFFFF" w:themeColor="background1"/>
        <w:sz w:val="18"/>
        <w:szCs w:val="18"/>
      </w:rPr>
      <w:t>3</w:t>
    </w:r>
    <w:r w:rsidRPr="004815AA">
      <w:rPr>
        <w:color w:val="FFFFFF" w:themeColor="background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C28" w:rsidRDefault="000A3C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D84" w:rsidRDefault="009D0D84" w:rsidP="002B3E0E">
      <w:r>
        <w:separator/>
      </w:r>
    </w:p>
  </w:footnote>
  <w:footnote w:type="continuationSeparator" w:id="0">
    <w:p w:rsidR="009D0D84" w:rsidRDefault="009D0D84" w:rsidP="002B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C28" w:rsidRDefault="000A3C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E0E" w:rsidRDefault="000A3C28" w:rsidP="000A3C28">
    <w:pPr>
      <w:ind w:firstLine="340"/>
      <w:rPr>
        <w:rFonts w:ascii="Calibri" w:hAnsi="Calibri" w:cs="Calibri"/>
        <w:color w:val="F05B49"/>
      </w:rPr>
    </w:pPr>
    <w:r>
      <w:rPr>
        <w:noProof/>
        <w:lang w:val="en-US"/>
      </w:rPr>
      <w:drawing>
        <wp:anchor distT="0" distB="0" distL="114300" distR="114300" simplePos="0" relativeHeight="251659264" behindDoc="1" locked="0" layoutInCell="1" allowOverlap="1" wp14:anchorId="28DBC586" wp14:editId="4AEE2A2F">
          <wp:simplePos x="0" y="0"/>
          <wp:positionH relativeFrom="leftMargin">
            <wp:posOffset>50800</wp:posOffset>
          </wp:positionH>
          <wp:positionV relativeFrom="paragraph">
            <wp:posOffset>-153247</wp:posOffset>
          </wp:positionV>
          <wp:extent cx="800100" cy="1143000"/>
          <wp:effectExtent l="0" t="0" r="0" b="0"/>
          <wp:wrapNone/>
          <wp:docPr id="62" name="Immagine 62"/>
          <wp:cNvGraphicFramePr/>
          <a:graphic xmlns:a="http://schemas.openxmlformats.org/drawingml/2006/main">
            <a:graphicData uri="http://schemas.openxmlformats.org/drawingml/2006/picture">
              <pic:pic xmlns:pic="http://schemas.openxmlformats.org/drawingml/2006/picture">
                <pic:nvPicPr>
                  <pic:cNvPr id="66" name="Immagine 3"/>
                  <pic:cNvPicPr>
                    <a:picLocks noChangeAspect="1"/>
                  </pic:cNvPicPr>
                </pic:nvPicPr>
                <pic:blipFill>
                  <a:blip r:embed="rId1"/>
                  <a:stretch>
                    <a:fillRect/>
                  </a:stretch>
                </pic:blipFill>
                <pic:spPr>
                  <a:xfrm>
                    <a:off x="0" y="0"/>
                    <a:ext cx="800100" cy="1143000"/>
                  </a:xfrm>
                  <a:prstGeom prst="rect">
                    <a:avLst/>
                  </a:prstGeom>
                </pic:spPr>
              </pic:pic>
            </a:graphicData>
          </a:graphic>
        </wp:anchor>
      </w:drawing>
    </w:r>
    <w:r>
      <w:rPr>
        <w:noProof/>
        <w:lang w:val="en-US"/>
      </w:rPr>
      <w:drawing>
        <wp:anchor distT="0" distB="0" distL="114300" distR="114300" simplePos="0" relativeHeight="251658239" behindDoc="1" locked="0" layoutInCell="1" allowOverlap="1" wp14:anchorId="4DD4C52E" wp14:editId="52E5D789">
          <wp:simplePos x="0" y="0"/>
          <wp:positionH relativeFrom="column">
            <wp:posOffset>-279400</wp:posOffset>
          </wp:positionH>
          <wp:positionV relativeFrom="paragraph">
            <wp:posOffset>-407035</wp:posOffset>
          </wp:positionV>
          <wp:extent cx="47625" cy="11410950"/>
          <wp:effectExtent l="0" t="0" r="0" b="0"/>
          <wp:wrapNone/>
          <wp:docPr id="61" name="Immagine 61"/>
          <wp:cNvGraphicFramePr/>
          <a:graphic xmlns:a="http://schemas.openxmlformats.org/drawingml/2006/main">
            <a:graphicData uri="http://schemas.openxmlformats.org/drawingml/2006/picture">
              <pic:pic xmlns:pic="http://schemas.openxmlformats.org/drawingml/2006/picture">
                <pic:nvPicPr>
                  <pic:cNvPr id="65" name="Immagine 65"/>
                  <pic:cNvPicPr/>
                </pic:nvPicPr>
                <pic:blipFill>
                  <a:blip r:embed="rId2"/>
                  <a:stretch>
                    <a:fillRect/>
                  </a:stretch>
                </pic:blipFill>
                <pic:spPr>
                  <a:xfrm flipH="1">
                    <a:off x="0" y="0"/>
                    <a:ext cx="47625" cy="11410950"/>
                  </a:xfrm>
                  <a:prstGeom prst="rect">
                    <a:avLst/>
                  </a:prstGeom>
                </pic:spPr>
              </pic:pic>
            </a:graphicData>
          </a:graphic>
        </wp:anchor>
      </w:drawing>
    </w:r>
    <w:r w:rsidR="002B3E0E">
      <w:rPr>
        <w:rFonts w:ascii="Calibri" w:hAnsi="Calibri" w:cs="Calibri"/>
        <w:color w:val="F05B49"/>
      </w:rPr>
      <w:t>Comune di</w:t>
    </w:r>
  </w:p>
  <w:p w:rsidR="002B3E0E" w:rsidRDefault="002B3E0E" w:rsidP="002B3E0E">
    <w:pPr>
      <w:spacing w:line="340" w:lineRule="exact"/>
      <w:ind w:left="340"/>
      <w:rPr>
        <w:rFonts w:ascii="Calibri" w:hAnsi="Calibri" w:cs="Calibri"/>
        <w:color w:val="F05B49"/>
        <w:sz w:val="37"/>
      </w:rPr>
    </w:pPr>
    <w:r>
      <w:rPr>
        <w:rFonts w:ascii="Calibri" w:hAnsi="Calibri" w:cs="Calibri"/>
        <w:color w:val="F05B49"/>
        <w:sz w:val="37"/>
      </w:rPr>
      <w:t>CARPENEDOLO</w:t>
    </w:r>
  </w:p>
  <w:p w:rsidR="002B3E0E" w:rsidRDefault="002B3E0E" w:rsidP="002B3E0E">
    <w:pPr>
      <w:tabs>
        <w:tab w:val="center" w:pos="4634"/>
      </w:tabs>
      <w:spacing w:line="280" w:lineRule="exact"/>
      <w:ind w:left="340"/>
      <w:rPr>
        <w:rFonts w:ascii="Calibri" w:hAnsi="Calibri" w:cs="Calibri"/>
        <w:color w:val="559CD7"/>
        <w:sz w:val="32"/>
      </w:rPr>
    </w:pPr>
    <w:r>
      <w:rPr>
        <w:rFonts w:ascii="Calibri" w:hAnsi="Calibri" w:cs="Calibri"/>
        <w:color w:val="559CD7"/>
        <w:sz w:val="32"/>
      </w:rPr>
      <w:t>Provincia di Brescia</w:t>
    </w:r>
  </w:p>
  <w:p w:rsidR="000A3C28" w:rsidRDefault="000A3C28" w:rsidP="002B3E0E">
    <w:pPr>
      <w:tabs>
        <w:tab w:val="center" w:pos="4634"/>
      </w:tabs>
      <w:spacing w:line="280" w:lineRule="exact"/>
      <w:ind w:left="340"/>
      <w:rPr>
        <w:rFonts w:ascii="Calibri" w:hAnsi="Calibri" w:cs="Calibri"/>
        <w:color w:val="559CD7"/>
        <w:sz w:val="32"/>
      </w:rPr>
    </w:pPr>
  </w:p>
  <w:p w:rsidR="000A3C28" w:rsidRDefault="000A3C28" w:rsidP="002B3E0E">
    <w:pPr>
      <w:tabs>
        <w:tab w:val="center" w:pos="4634"/>
      </w:tabs>
      <w:spacing w:line="280" w:lineRule="exact"/>
      <w:ind w:left="340"/>
      <w:rPr>
        <w:rFonts w:ascii="Calibri" w:hAnsi="Calibri" w:cs="Calibri"/>
        <w:color w:val="559CD7"/>
        <w:sz w:val="32"/>
      </w:rPr>
    </w:pPr>
  </w:p>
  <w:p w:rsidR="002B3E0E" w:rsidRDefault="002B3E0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C28" w:rsidRDefault="000A3C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746C6"/>
    <w:multiLevelType w:val="multilevel"/>
    <w:tmpl w:val="DC12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474EC"/>
    <w:multiLevelType w:val="multilevel"/>
    <w:tmpl w:val="9C20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32B67"/>
    <w:multiLevelType w:val="multilevel"/>
    <w:tmpl w:val="9010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4658B"/>
    <w:multiLevelType w:val="multilevel"/>
    <w:tmpl w:val="AFF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114E6"/>
    <w:multiLevelType w:val="multilevel"/>
    <w:tmpl w:val="FE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0E"/>
    <w:rsid w:val="000A3C28"/>
    <w:rsid w:val="002B3E0E"/>
    <w:rsid w:val="00686CBB"/>
    <w:rsid w:val="006B2CCD"/>
    <w:rsid w:val="009D0D84"/>
    <w:rsid w:val="00CA73EF"/>
    <w:rsid w:val="00E37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94D9F-0B13-304A-8A60-49ABEC4A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B3E0E"/>
    <w:pPr>
      <w:tabs>
        <w:tab w:val="center" w:pos="4819"/>
        <w:tab w:val="right" w:pos="9638"/>
      </w:tabs>
    </w:pPr>
  </w:style>
  <w:style w:type="character" w:customStyle="1" w:styleId="IntestazioneCarattere">
    <w:name w:val="Intestazione Carattere"/>
    <w:basedOn w:val="Carpredefinitoparagrafo"/>
    <w:link w:val="Intestazione"/>
    <w:uiPriority w:val="99"/>
    <w:rsid w:val="002B3E0E"/>
  </w:style>
  <w:style w:type="paragraph" w:styleId="Pidipagina">
    <w:name w:val="footer"/>
    <w:basedOn w:val="Normale"/>
    <w:link w:val="PidipaginaCarattere"/>
    <w:uiPriority w:val="99"/>
    <w:unhideWhenUsed/>
    <w:rsid w:val="002B3E0E"/>
    <w:pPr>
      <w:tabs>
        <w:tab w:val="center" w:pos="4819"/>
        <w:tab w:val="right" w:pos="9638"/>
      </w:tabs>
    </w:pPr>
  </w:style>
  <w:style w:type="character" w:customStyle="1" w:styleId="PidipaginaCarattere">
    <w:name w:val="Piè di pagina Carattere"/>
    <w:basedOn w:val="Carpredefinitoparagrafo"/>
    <w:link w:val="Pidipagina"/>
    <w:uiPriority w:val="99"/>
    <w:rsid w:val="002B3E0E"/>
  </w:style>
  <w:style w:type="paragraph" w:styleId="NormaleWeb">
    <w:name w:val="Normal (Web)"/>
    <w:basedOn w:val="Normale"/>
    <w:uiPriority w:val="99"/>
    <w:unhideWhenUsed/>
    <w:rsid w:val="009D0D84"/>
    <w:pPr>
      <w:spacing w:before="100" w:beforeAutospacing="1" w:after="100" w:afterAutospacing="1"/>
    </w:pPr>
    <w:rPr>
      <w:rFonts w:ascii="Times New Roman" w:eastAsiaTheme="minorEastAsia" w:hAnsi="Times New Roman" w:cs="Times New Roman"/>
      <w:lang w:val="en-US"/>
    </w:rPr>
  </w:style>
  <w:style w:type="character" w:styleId="Enfasigrassetto">
    <w:name w:val="Strong"/>
    <w:basedOn w:val="Carpredefinitoparagrafo"/>
    <w:uiPriority w:val="22"/>
    <w:qFormat/>
    <w:rsid w:val="009D0D84"/>
    <w:rPr>
      <w:b/>
      <w:bCs/>
    </w:rPr>
  </w:style>
  <w:style w:type="character" w:styleId="Enfasicorsivo">
    <w:name w:val="Emphasis"/>
    <w:basedOn w:val="Carpredefinitoparagrafo"/>
    <w:uiPriority w:val="20"/>
    <w:qFormat/>
    <w:rsid w:val="009D0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1359</Words>
  <Characters>7747</Characters>
  <Application>Microsoft Office Word</Application>
  <DocSecurity>4</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Michela Reggiani</cp:lastModifiedBy>
  <cp:revision>2</cp:revision>
  <dcterms:created xsi:type="dcterms:W3CDTF">2024-05-23T15:10:00Z</dcterms:created>
  <dcterms:modified xsi:type="dcterms:W3CDTF">2024-05-23T15:10:00Z</dcterms:modified>
</cp:coreProperties>
</file>